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Термин «</w:t>
      </w:r>
      <w:proofErr w:type="gram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экономика»  ввел</w:t>
      </w:r>
      <w:proofErr w:type="gram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Карл Маркс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Конфуций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С.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Ксенофонт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. Франсуа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Кенэ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Адам Смит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В сферу нематериального производства входит: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А. Строительство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В. Промышленность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С. Сельское хозяйство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Добыча полезных ископаемых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Е. Торговля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Научная школа, положившая началу развития политэкономии и экономической теории: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А. Маржинализм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В. Меркантилизм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 С.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Институционализм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Кейнсианство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Е. Неолиберализм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</w:t>
      </w: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Какой из методов экономической теории позволяет определить постоянные, типичные, характерные черты экономических явлений, не отвлекаясь при этом случайными, временными обстоятельствами: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Дедукция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Анализ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Математическое моделирование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Научная абстракция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Эксперимент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Экономические законы выражают: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Результаты политики государства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В.  Необходимые, массовые, устойчивые, повторяющиеся причинно-следственные связи между 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экономическими  процессами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и явлениями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Отдельные причинно-следственные зависимости в хозяйственных процессах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Иногда повторяющиеся или случайные связи в хозяйственных процессах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Законодательные акты по экономике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Кривая производственных возможностей показывает: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Равное количество двух товаров, которое хозяйство намерено производить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Лучшую из возможных комбинаций двух товара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Альтернативную комбинацию двух товаров при наличии данного количества ресурсов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Ситуацию закона убывания предельной полезности благ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Ситуацию закона убывания производительности труда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 факторам производства относятся: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Издержки и прибыль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lastRenderedPageBreak/>
        <w:t>В. Труд, земля, капитал, предпринимательские способности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Государственный бюджет, налоговая система и банковская система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Количество и качество труда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Производственные и финансовые накопления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Один из методов (вариантов) приватизации: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Интенсификация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Национализация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Планирование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Аукционная продажа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Конфискация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Какой из видов хозяйственной деятельности выражает традиционную экономическую систему?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Предпринимательство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Выполнение предприятием пятилетнего плана государства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Кочевое скотоводство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Акционерное общество с долями частных компаний и государства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Биржевая деятельность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Что из перечисленного ниже не оказывает влияния на рост производительности труда: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Технологические изменения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  Увеличение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количества работников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Уровень образования и квалификация работников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Внедрение новых изобретений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Условия и уровень оплаты труда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Какая из ниже перечисленных функции денег отражает функцию платежа: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Плата за покупку дома в кредит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Установление цен на товары их владельцем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С. Приобретение 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новой  мебели</w:t>
      </w:r>
      <w:proofErr w:type="gram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Плата за услугу парикмахера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Обмен валют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Альтернативные издержки турпохода включают в себя: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Расходы на проезд от пункта сбора домой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Расходы во время турпохода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Доход, который можно было бы получить за это время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Расходы на проезд от дома до пункта сбора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Расходы на подготовку в турпоход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Что  не</w:t>
      </w:r>
      <w:proofErr w:type="gram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 относится  к экономическому кругообороту: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</w:t>
      </w: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Потребители платят налоги фирмам-производителям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Фирмы платят налоги государству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Государство закупает товары у фирм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Домашние хозяйства предоставляют фирмам рабочую силу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  Домашние хозяйства предоставляют фирмам финансовые ресурсы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Интенсивность в отличие от производительности выражает: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Выпуск продукции в единицу времени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lastRenderedPageBreak/>
        <w:t>В. Сложность труда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Ручной труд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Д. Технически 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оснащенный  труд</w:t>
      </w:r>
      <w:proofErr w:type="gram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Напряженность и быстроту трудовых операций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 материальному производству относится: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Работа транспорта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  Строительство жилья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Образовательные услуги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Д. Торговля машинами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  Программное обеспечение процесса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Когда проблемы решаются частично рынком, частично правительством то экономика: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Командная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Рыночная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Традиционная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Смешанная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Монополистическая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 Разделение труда основано: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На опыте и квалификации работников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На специализации работников по трудовым операциям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На совокупных интересах рабочего коллектива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На выгодности местоположения предприятия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На психологическом климате рабочего коллектива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Экономическая эффективность определяется как: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Затраты производства/ результаты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Затраты производства - результаты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Затраты производства + результаты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Результаты производства-затраты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Результаты производства/ затраты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Товар имеет два свойства: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Количество и качество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В. Полезность и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безполезность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Способность удовлетворять любые потребности и быть качественным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Способность удовлетворять какие-либо потребности и обмениваться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Более покупаемый и менее покупаемый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Классическая </w:t>
      </w:r>
      <w:proofErr w:type="gram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политэкономия  предполагает</w:t>
      </w:r>
      <w:proofErr w:type="gram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Государственное регулирование экономики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Соотношение свободных рыночных сил и сильного государства</w:t>
      </w:r>
    </w:p>
    <w:p w:rsidR="00137C26" w:rsidRPr="00137C26" w:rsidRDefault="00137C26" w:rsidP="00137C26">
      <w:pPr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Планирование экономики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Саморегулирование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 рыночной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экономики без вмешательства государства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Воспроизводство традиционных хозяйств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В соответствии с теорией стоимости классической политэкономии: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Стоимость регулируется полезностью и издержками производства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Стоимость регулируется соотношением спроса и предложения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lastRenderedPageBreak/>
        <w:t>С. Производство и обмен товаров осуществляется на основе общественно-необходимых затрат труда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Продажа труда осуществляется на основе сравнения их предельных полезностей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Цены товаров должны быть равны стоимости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Согласно </w:t>
      </w:r>
      <w:proofErr w:type="spell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маржиналисткой</w:t>
      </w:r>
      <w:proofErr w:type="spell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 теории стоимость товара определяется: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Затраченным на его производство трудом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Затраченным на его производство общественно-необходимым трудом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Уровнем потребности в товаре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Предельной полезностью товара для потребителя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Его ценой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Деньги выполняют функцию: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Средства обогащения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Средства осуществления бартерных сделок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Ценной бумаги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Средства установления выгодных сделок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Меры стоимости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Основоположник макроэкономической теории активного государственного вмешательства: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А. 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Вильфредо</w:t>
      </w:r>
      <w:proofErr w:type="spell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Парето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В.  Франсуа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Кенэ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Джон-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Мейнорд</w:t>
      </w:r>
      <w:proofErr w:type="spell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Кейнс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 Адам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Смит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E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 Милтон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Фридмен</w:t>
      </w:r>
      <w:proofErr w:type="spell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Потенциальный недостаток </w:t>
      </w:r>
      <w:proofErr w:type="gram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рыночной  экономики</w:t>
      </w:r>
      <w:proofErr w:type="gram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Конкуренция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Погоня за прибылью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С. 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Возможность  экономических</w:t>
      </w:r>
      <w:proofErr w:type="gramEnd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 кризисов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Экономическая свобода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  товаропроизводителей</w:t>
      </w:r>
      <w:proofErr w:type="gram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Наличие богатых слоев населения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Объем спроса в отличие от спроса зависит от: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Изменение цены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 xml:space="preserve">В. Изменения </w:t>
      </w:r>
      <w:proofErr w:type="gramStart"/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доходов  потребителя</w:t>
      </w:r>
      <w:proofErr w:type="gramEnd"/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Вкусов, предпочтений потребителей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Количества покупателей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Цен товаров- заменителей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Монополия-это рыночная структура, где оперирует: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Небольшое количество конкурирующих фирм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Большое количество конкурирующих фирм, дифференцированных продукций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Только один продавец (фирма) на множество покупателей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Множество продавцов и покупателей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Большое количество конкурирующих фирм, производящих однородный продукт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Рынок- это: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lastRenderedPageBreak/>
        <w:t>А. Экономическая система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Система взаимосвязи между экономикой и государством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Система отношений в процессе производства, распределения, обмена и потребления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D. Система взаимоотношений покупателей и продавцов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Система взаимовыгодных, прежде всего товарно-денежных, связей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Если цена товара ниже точки пересечения кривой спроса </w:t>
      </w:r>
      <w:proofErr w:type="gramStart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>и  кривой</w:t>
      </w:r>
      <w:proofErr w:type="gramEnd"/>
      <w:r w:rsidRPr="00137C26">
        <w:rPr>
          <w:rFonts w:ascii="Kz Times New Roman" w:eastAsia="Times New Roman" w:hAnsi="Kz Times New Roman" w:cs="Times New Roman"/>
          <w:b/>
          <w:bCs/>
          <w:color w:val="000000"/>
          <w:sz w:val="28"/>
          <w:szCs w:val="28"/>
          <w:lang w:eastAsia="ru-RU"/>
        </w:rPr>
        <w:t xml:space="preserve"> предложения, то возникает: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А. Избыток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В. Дефицит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С. Превышения предложения над спросом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val="en-US" w:eastAsia="ru-RU"/>
        </w:rPr>
        <w:t>D</w:t>
      </w: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. Рыночное равновесие</w:t>
      </w:r>
    </w:p>
    <w:p w:rsidR="00137C26" w:rsidRPr="00137C26" w:rsidRDefault="00137C26" w:rsidP="00137C2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37C26">
        <w:rPr>
          <w:rFonts w:ascii="Kz Times New Roman" w:eastAsia="Times New Roman" w:hAnsi="Kz Times New Roman" w:cs="Times New Roman"/>
          <w:color w:val="000000"/>
          <w:sz w:val="28"/>
          <w:szCs w:val="28"/>
          <w:lang w:eastAsia="ru-RU"/>
        </w:rPr>
        <w:t>Е. Равенство спроса и предложения</w:t>
      </w:r>
      <w:bookmarkStart w:id="0" w:name="_GoBack"/>
      <w:bookmarkEnd w:id="0"/>
    </w:p>
    <w:sectPr w:rsidR="00137C26" w:rsidRPr="00137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C26"/>
    <w:rsid w:val="000423DF"/>
    <w:rsid w:val="0013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622F8-DA21-4643-8429-B88116770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37C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37C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37C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7C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37C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37C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37C26"/>
  </w:style>
  <w:style w:type="paragraph" w:styleId="21">
    <w:name w:val="Body Text 2"/>
    <w:basedOn w:val="a"/>
    <w:link w:val="22"/>
    <w:uiPriority w:val="99"/>
    <w:semiHidden/>
    <w:unhideWhenUsed/>
    <w:rsid w:val="00137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137C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137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137C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137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137C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137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137C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3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2022-11-02T04:30:00Z</dcterms:created>
  <dcterms:modified xsi:type="dcterms:W3CDTF">2022-11-02T04:37:00Z</dcterms:modified>
</cp:coreProperties>
</file>